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3D4" w:rsidRDefault="008A53D4" w:rsidP="006C7800">
      <w:pPr>
        <w:widowControl w:val="0"/>
        <w:tabs>
          <w:tab w:val="left" w:pos="3544"/>
        </w:tabs>
        <w:autoSpaceDE w:val="0"/>
        <w:autoSpaceDN w:val="0"/>
        <w:adjustRightInd w:val="0"/>
        <w:spacing w:line="240" w:lineRule="atLeast"/>
        <w:ind w:left="3540" w:firstLine="708"/>
        <w:jc w:val="left"/>
        <w:rPr>
          <w:rFonts w:ascii="Times New Roman" w:eastAsia="Times New Roman" w:hAnsi="Times New Roman" w:cs="Times New Roman"/>
          <w:sz w:val="20"/>
          <w:szCs w:val="20"/>
          <w:lang w:eastAsia="ru-RU"/>
        </w:rPr>
      </w:pPr>
      <w:r w:rsidRPr="008A53D4">
        <w:rPr>
          <w:rFonts w:ascii="Times New Roman" w:eastAsia="Times New Roman" w:hAnsi="Times New Roman" w:cs="Times New Roman"/>
          <w:sz w:val="20"/>
          <w:szCs w:val="20"/>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pt" o:ole="">
            <v:imagedata r:id="rId8" o:title=""/>
          </v:shape>
          <o:OLEObject Type="Embed" ProgID="CorelDRAW.Graphic.11" ShapeID="_x0000_i1025" DrawAspect="Content" ObjectID="_1695130045" r:id="rId9"/>
        </w:object>
      </w:r>
      <w:r w:rsidR="00F6064D">
        <w:rPr>
          <w:rFonts w:ascii="Times New Roman" w:eastAsia="Times New Roman" w:hAnsi="Times New Roman" w:cs="Times New Roman"/>
          <w:sz w:val="20"/>
          <w:szCs w:val="20"/>
          <w:lang w:eastAsia="ru-RU"/>
        </w:rPr>
        <w:t xml:space="preserve">                                                           </w:t>
      </w:r>
      <w:r w:rsidR="005A1138">
        <w:rPr>
          <w:rFonts w:ascii="Times New Roman" w:eastAsia="Times New Roman" w:hAnsi="Times New Roman" w:cs="Times New Roman"/>
          <w:sz w:val="20"/>
          <w:szCs w:val="20"/>
          <w:lang w:eastAsia="ru-RU"/>
        </w:rPr>
        <w:t xml:space="preserve">             </w:t>
      </w:r>
    </w:p>
    <w:p w:rsidR="006C7800" w:rsidRPr="008A53D4" w:rsidRDefault="006C7800" w:rsidP="006C7800">
      <w:pPr>
        <w:widowControl w:val="0"/>
        <w:tabs>
          <w:tab w:val="left" w:pos="3544"/>
        </w:tabs>
        <w:autoSpaceDE w:val="0"/>
        <w:autoSpaceDN w:val="0"/>
        <w:adjustRightInd w:val="0"/>
        <w:spacing w:line="240" w:lineRule="atLeast"/>
        <w:ind w:left="3540" w:firstLine="708"/>
        <w:jc w:val="left"/>
        <w:rPr>
          <w:rFonts w:ascii="Times New Roman" w:eastAsia="Times New Roman" w:hAnsi="Times New Roman" w:cs="Times New Roman"/>
          <w:sz w:val="20"/>
          <w:szCs w:val="20"/>
          <w:lang w:eastAsia="ru-RU"/>
        </w:rPr>
      </w:pPr>
    </w:p>
    <w:p w:rsidR="008A53D4" w:rsidRPr="008A53D4" w:rsidRDefault="008A53D4" w:rsidP="008A53D4">
      <w:pPr>
        <w:widowControl w:val="0"/>
        <w:autoSpaceDE w:val="0"/>
        <w:autoSpaceDN w:val="0"/>
        <w:adjustRightInd w:val="0"/>
        <w:ind w:firstLine="0"/>
        <w:jc w:val="center"/>
        <w:rPr>
          <w:rFonts w:ascii="Times New Roman" w:eastAsia="Times New Roman" w:hAnsi="Times New Roman" w:cs="Times New Roman"/>
          <w:b/>
          <w:sz w:val="28"/>
          <w:szCs w:val="28"/>
          <w:lang w:eastAsia="ru-RU"/>
        </w:rPr>
      </w:pPr>
      <w:r w:rsidRPr="008A53D4">
        <w:rPr>
          <w:rFonts w:ascii="Times New Roman" w:eastAsia="Times New Roman" w:hAnsi="Times New Roman" w:cs="Times New Roman"/>
          <w:b/>
          <w:sz w:val="28"/>
          <w:szCs w:val="28"/>
          <w:lang w:eastAsia="ru-RU"/>
        </w:rPr>
        <w:t>АДМИНИСТРАЦИЯ МУНИЦИПАЛЬНОГО ОБРАЗОВАНИЯ</w:t>
      </w:r>
    </w:p>
    <w:p w:rsidR="008A53D4" w:rsidRPr="008A53D4" w:rsidRDefault="008A53D4" w:rsidP="008A53D4">
      <w:pPr>
        <w:widowControl w:val="0"/>
        <w:autoSpaceDE w:val="0"/>
        <w:autoSpaceDN w:val="0"/>
        <w:adjustRightInd w:val="0"/>
        <w:ind w:firstLine="0"/>
        <w:jc w:val="center"/>
        <w:rPr>
          <w:rFonts w:ascii="Times New Roman" w:eastAsia="Times New Roman" w:hAnsi="Times New Roman" w:cs="Times New Roman"/>
          <w:b/>
          <w:sz w:val="28"/>
          <w:szCs w:val="28"/>
          <w:lang w:eastAsia="ru-RU"/>
        </w:rPr>
      </w:pPr>
      <w:r w:rsidRPr="008A53D4">
        <w:rPr>
          <w:rFonts w:ascii="Times New Roman" w:eastAsia="Times New Roman" w:hAnsi="Times New Roman" w:cs="Times New Roman"/>
          <w:b/>
          <w:sz w:val="28"/>
          <w:szCs w:val="28"/>
          <w:lang w:eastAsia="ru-RU"/>
        </w:rPr>
        <w:t>ЛЕНИНГРАДСКИЙ РАЙОН</w:t>
      </w:r>
    </w:p>
    <w:p w:rsidR="008A53D4" w:rsidRPr="008A53D4" w:rsidRDefault="00952E81" w:rsidP="00952E81">
      <w:pPr>
        <w:widowControl w:val="0"/>
        <w:autoSpaceDE w:val="0"/>
        <w:autoSpaceDN w:val="0"/>
        <w:adjustRightInd w:val="0"/>
        <w:spacing w:line="240" w:lineRule="atLeast"/>
        <w:ind w:firstLine="0"/>
        <w:jc w:val="right"/>
        <w:rPr>
          <w:rFonts w:ascii="Times New Roman" w:eastAsia="Times New Roman" w:hAnsi="Times New Roman" w:cs="Times New Roman"/>
          <w:b/>
          <w:sz w:val="32"/>
          <w:szCs w:val="32"/>
          <w:lang w:eastAsia="ru-RU"/>
        </w:rPr>
      </w:pPr>
      <w:bookmarkStart w:id="0" w:name="_GoBack"/>
      <w:bookmarkEnd w:id="0"/>
      <w:r>
        <w:rPr>
          <w:rFonts w:ascii="Times New Roman" w:eastAsia="Times New Roman" w:hAnsi="Times New Roman" w:cs="Times New Roman"/>
          <w:b/>
          <w:sz w:val="32"/>
          <w:szCs w:val="32"/>
          <w:lang w:eastAsia="ru-RU"/>
        </w:rPr>
        <w:t xml:space="preserve">                                            </w:t>
      </w:r>
    </w:p>
    <w:p w:rsidR="008A53D4" w:rsidRPr="008A53D4" w:rsidRDefault="008A53D4" w:rsidP="008A53D4">
      <w:pPr>
        <w:widowControl w:val="0"/>
        <w:autoSpaceDE w:val="0"/>
        <w:autoSpaceDN w:val="0"/>
        <w:adjustRightInd w:val="0"/>
        <w:spacing w:line="240" w:lineRule="atLeast"/>
        <w:ind w:firstLine="0"/>
        <w:jc w:val="center"/>
        <w:rPr>
          <w:rFonts w:ascii="Times New Roman" w:eastAsia="Times New Roman" w:hAnsi="Times New Roman" w:cs="Times New Roman"/>
          <w:b/>
          <w:sz w:val="32"/>
          <w:szCs w:val="32"/>
          <w:lang w:eastAsia="ru-RU"/>
        </w:rPr>
      </w:pPr>
      <w:r w:rsidRPr="008A53D4">
        <w:rPr>
          <w:rFonts w:ascii="Times New Roman" w:eastAsia="Times New Roman" w:hAnsi="Times New Roman" w:cs="Times New Roman"/>
          <w:b/>
          <w:sz w:val="32"/>
          <w:szCs w:val="32"/>
          <w:lang w:eastAsia="ru-RU"/>
        </w:rPr>
        <w:t>ПОСТАНОВЛЕНИЕ</w:t>
      </w:r>
    </w:p>
    <w:p w:rsidR="008A53D4" w:rsidRPr="008A53D4" w:rsidRDefault="008A53D4" w:rsidP="002004E3">
      <w:pPr>
        <w:widowControl w:val="0"/>
        <w:tabs>
          <w:tab w:val="left" w:pos="851"/>
        </w:tabs>
        <w:autoSpaceDE w:val="0"/>
        <w:autoSpaceDN w:val="0"/>
        <w:adjustRightInd w:val="0"/>
        <w:ind w:firstLine="0"/>
        <w:jc w:val="right"/>
        <w:rPr>
          <w:rFonts w:ascii="Times New Roman" w:eastAsia="Times New Roman" w:hAnsi="Times New Roman" w:cs="Times New Roman"/>
          <w:b/>
          <w:sz w:val="26"/>
          <w:szCs w:val="26"/>
          <w:lang w:eastAsia="ru-RU"/>
        </w:rPr>
      </w:pPr>
    </w:p>
    <w:p w:rsidR="004D15F1" w:rsidRDefault="00547CF8" w:rsidP="00023D25">
      <w:pPr>
        <w:widowControl w:val="0"/>
        <w:autoSpaceDE w:val="0"/>
        <w:autoSpaceDN w:val="0"/>
        <w:adjustRightInd w:val="0"/>
        <w:ind w:firstLine="0"/>
        <w:rPr>
          <w:rFonts w:ascii="Times New Roman" w:eastAsia="Times New Roman" w:hAnsi="Times New Roman" w:cs="Times New Roman"/>
          <w:sz w:val="28"/>
          <w:szCs w:val="28"/>
          <w:lang w:eastAsia="ru-RU"/>
        </w:rPr>
      </w:pPr>
      <w:r w:rsidRPr="006E1BF9">
        <w:rPr>
          <w:rFonts w:ascii="Times New Roman" w:eastAsia="Times New Roman" w:hAnsi="Times New Roman" w:cs="Times New Roman"/>
          <w:sz w:val="28"/>
          <w:szCs w:val="28"/>
          <w:lang w:eastAsia="ru-RU"/>
        </w:rPr>
        <w:t xml:space="preserve">от </w:t>
      </w:r>
      <w:r w:rsidR="00E146A7">
        <w:rPr>
          <w:rFonts w:ascii="Times New Roman" w:eastAsia="Times New Roman" w:hAnsi="Times New Roman" w:cs="Times New Roman"/>
          <w:sz w:val="28"/>
          <w:szCs w:val="28"/>
          <w:lang w:eastAsia="ru-RU"/>
        </w:rPr>
        <w:t>_____________</w:t>
      </w:r>
      <w:r w:rsidR="007110C8" w:rsidRPr="006E1BF9">
        <w:rPr>
          <w:rFonts w:ascii="Times New Roman" w:eastAsia="Times New Roman" w:hAnsi="Times New Roman" w:cs="Times New Roman"/>
          <w:sz w:val="28"/>
          <w:szCs w:val="28"/>
          <w:lang w:eastAsia="ru-RU"/>
        </w:rPr>
        <w:t xml:space="preserve"> </w:t>
      </w:r>
      <w:r w:rsidR="008A53D4" w:rsidRPr="006E1BF9">
        <w:rPr>
          <w:rFonts w:ascii="Times New Roman" w:eastAsia="Times New Roman" w:hAnsi="Times New Roman" w:cs="Times New Roman"/>
          <w:sz w:val="28"/>
          <w:szCs w:val="28"/>
          <w:lang w:eastAsia="ru-RU"/>
        </w:rPr>
        <w:tab/>
      </w:r>
      <w:r w:rsidR="008A53D4" w:rsidRPr="006E1BF9">
        <w:rPr>
          <w:rFonts w:ascii="Times New Roman" w:eastAsia="Times New Roman" w:hAnsi="Times New Roman" w:cs="Times New Roman"/>
          <w:sz w:val="28"/>
          <w:szCs w:val="28"/>
          <w:lang w:eastAsia="ru-RU"/>
        </w:rPr>
        <w:tab/>
      </w:r>
      <w:r w:rsidR="008A53D4" w:rsidRPr="008A53D4">
        <w:rPr>
          <w:rFonts w:ascii="Times New Roman" w:eastAsia="Times New Roman" w:hAnsi="Times New Roman" w:cs="Times New Roman"/>
          <w:sz w:val="28"/>
          <w:szCs w:val="28"/>
          <w:lang w:eastAsia="ru-RU"/>
        </w:rPr>
        <w:tab/>
      </w:r>
      <w:r w:rsidR="008A53D4" w:rsidRPr="008A53D4">
        <w:rPr>
          <w:rFonts w:ascii="Times New Roman" w:eastAsia="Times New Roman" w:hAnsi="Times New Roman" w:cs="Times New Roman"/>
          <w:sz w:val="28"/>
          <w:szCs w:val="28"/>
          <w:lang w:eastAsia="ru-RU"/>
        </w:rPr>
        <w:tab/>
      </w:r>
      <w:r w:rsidR="008A53D4" w:rsidRPr="008A53D4">
        <w:rPr>
          <w:rFonts w:ascii="Times New Roman" w:eastAsia="Times New Roman" w:hAnsi="Times New Roman" w:cs="Times New Roman"/>
          <w:sz w:val="28"/>
          <w:szCs w:val="28"/>
          <w:lang w:eastAsia="ru-RU"/>
        </w:rPr>
        <w:tab/>
        <w:t xml:space="preserve">                     </w:t>
      </w:r>
      <w:r w:rsidR="001B5DF5">
        <w:rPr>
          <w:rFonts w:ascii="Times New Roman" w:eastAsia="Times New Roman" w:hAnsi="Times New Roman" w:cs="Times New Roman"/>
          <w:sz w:val="28"/>
          <w:szCs w:val="28"/>
          <w:lang w:eastAsia="ru-RU"/>
        </w:rPr>
        <w:t xml:space="preserve">        </w:t>
      </w:r>
      <w:r w:rsidR="00407A16">
        <w:rPr>
          <w:rFonts w:ascii="Times New Roman" w:eastAsia="Times New Roman" w:hAnsi="Times New Roman" w:cs="Times New Roman"/>
          <w:sz w:val="28"/>
          <w:szCs w:val="28"/>
          <w:lang w:eastAsia="ru-RU"/>
        </w:rPr>
        <w:t xml:space="preserve"> </w:t>
      </w:r>
      <w:r w:rsidR="001C21DB">
        <w:rPr>
          <w:rFonts w:ascii="Times New Roman" w:eastAsia="Times New Roman" w:hAnsi="Times New Roman" w:cs="Times New Roman"/>
          <w:sz w:val="28"/>
          <w:szCs w:val="28"/>
          <w:lang w:eastAsia="ru-RU"/>
        </w:rPr>
        <w:t xml:space="preserve">       </w:t>
      </w:r>
      <w:r w:rsidR="00E146A7">
        <w:rPr>
          <w:rFonts w:ascii="Times New Roman" w:eastAsia="Times New Roman" w:hAnsi="Times New Roman" w:cs="Times New Roman"/>
          <w:sz w:val="28"/>
          <w:szCs w:val="28"/>
          <w:lang w:eastAsia="ru-RU"/>
        </w:rPr>
        <w:t xml:space="preserve">    </w:t>
      </w:r>
      <w:r w:rsidR="006E1BF9">
        <w:rPr>
          <w:rFonts w:ascii="Times New Roman" w:eastAsia="Times New Roman" w:hAnsi="Times New Roman" w:cs="Times New Roman"/>
          <w:sz w:val="28"/>
          <w:szCs w:val="28"/>
          <w:lang w:eastAsia="ru-RU"/>
        </w:rPr>
        <w:t xml:space="preserve">№ </w:t>
      </w:r>
      <w:r w:rsidR="00E146A7">
        <w:rPr>
          <w:rFonts w:ascii="Times New Roman" w:eastAsia="Times New Roman" w:hAnsi="Times New Roman" w:cs="Times New Roman"/>
          <w:sz w:val="28"/>
          <w:szCs w:val="28"/>
          <w:lang w:eastAsia="ru-RU"/>
        </w:rPr>
        <w:t>____</w:t>
      </w:r>
    </w:p>
    <w:p w:rsidR="008A53D4" w:rsidRPr="008A53D4" w:rsidRDefault="004D15F1" w:rsidP="004D15F1">
      <w:pPr>
        <w:widowControl w:val="0"/>
        <w:autoSpaceDE w:val="0"/>
        <w:autoSpaceDN w:val="0"/>
        <w:adjustRightInd w:val="0"/>
        <w:ind w:firstLine="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A53D4" w:rsidRPr="008A53D4">
        <w:rPr>
          <w:rFonts w:ascii="Times New Roman" w:eastAsia="Times New Roman" w:hAnsi="Times New Roman" w:cs="Times New Roman"/>
          <w:sz w:val="28"/>
          <w:szCs w:val="28"/>
          <w:lang w:eastAsia="ru-RU"/>
        </w:rPr>
        <w:t>станица Ленинградская</w:t>
      </w:r>
    </w:p>
    <w:p w:rsidR="00CD7817" w:rsidRDefault="00CD7817" w:rsidP="004C21C5">
      <w:pPr>
        <w:spacing w:line="240" w:lineRule="atLeast"/>
        <w:ind w:left="3540" w:firstLine="708"/>
        <w:rPr>
          <w:rFonts w:ascii="Times New Roman" w:hAnsi="Times New Roman" w:cs="Times New Roman"/>
        </w:rPr>
      </w:pPr>
    </w:p>
    <w:p w:rsidR="003E044D" w:rsidRDefault="003E044D">
      <w:pPr>
        <w:widowControl w:val="0"/>
        <w:autoSpaceDE w:val="0"/>
        <w:autoSpaceDN w:val="0"/>
        <w:adjustRightInd w:val="0"/>
        <w:jc w:val="center"/>
        <w:rPr>
          <w:rFonts w:ascii="Times New Roman" w:hAnsi="Times New Roman" w:cs="Times New Roman"/>
          <w:b/>
          <w:bCs/>
          <w:sz w:val="28"/>
          <w:szCs w:val="28"/>
        </w:rPr>
      </w:pPr>
    </w:p>
    <w:p w:rsidR="00C413EE" w:rsidRDefault="00E8117B" w:rsidP="00846489">
      <w:pPr>
        <w:widowControl w:val="0"/>
        <w:autoSpaceDE w:val="0"/>
        <w:autoSpaceDN w:val="0"/>
        <w:adjustRightInd w:val="0"/>
        <w:jc w:val="center"/>
        <w:rPr>
          <w:rFonts w:ascii="Times New Roman" w:hAnsi="Times New Roman" w:cs="Times New Roman"/>
          <w:b/>
          <w:bCs/>
          <w:sz w:val="28"/>
          <w:szCs w:val="28"/>
        </w:rPr>
      </w:pPr>
      <w:r w:rsidRPr="00B00BD0">
        <w:rPr>
          <w:rFonts w:ascii="Times New Roman" w:hAnsi="Times New Roman" w:cs="Times New Roman"/>
          <w:b/>
          <w:bCs/>
          <w:sz w:val="28"/>
          <w:szCs w:val="28"/>
        </w:rPr>
        <w:t>«</w:t>
      </w:r>
      <w:r w:rsidR="001A3998" w:rsidRPr="00B00BD0">
        <w:rPr>
          <w:rFonts w:ascii="Times New Roman" w:hAnsi="Times New Roman" w:cs="Times New Roman"/>
          <w:b/>
          <w:bCs/>
          <w:sz w:val="28"/>
          <w:szCs w:val="28"/>
        </w:rPr>
        <w:t xml:space="preserve">Об утверждении </w:t>
      </w:r>
      <w:r w:rsidR="00577022" w:rsidRPr="00B00BD0">
        <w:rPr>
          <w:rFonts w:ascii="Times New Roman" w:hAnsi="Times New Roman" w:cs="Times New Roman"/>
          <w:b/>
          <w:bCs/>
          <w:sz w:val="28"/>
          <w:szCs w:val="28"/>
        </w:rPr>
        <w:t>Порядка</w:t>
      </w:r>
      <w:r w:rsidR="00C413EE">
        <w:rPr>
          <w:rFonts w:ascii="Times New Roman" w:hAnsi="Times New Roman" w:cs="Times New Roman"/>
          <w:b/>
          <w:bCs/>
          <w:sz w:val="28"/>
          <w:szCs w:val="28"/>
        </w:rPr>
        <w:t xml:space="preserve"> </w:t>
      </w:r>
      <w:r w:rsidR="00577022" w:rsidRPr="00B00BD0">
        <w:rPr>
          <w:rFonts w:ascii="Times New Roman" w:hAnsi="Times New Roman" w:cs="Times New Roman"/>
          <w:b/>
          <w:bCs/>
          <w:sz w:val="28"/>
          <w:szCs w:val="28"/>
        </w:rPr>
        <w:t>проведения оценки</w:t>
      </w:r>
    </w:p>
    <w:p w:rsidR="00C413EE" w:rsidRDefault="00577022" w:rsidP="00846489">
      <w:pPr>
        <w:widowControl w:val="0"/>
        <w:autoSpaceDE w:val="0"/>
        <w:autoSpaceDN w:val="0"/>
        <w:adjustRightInd w:val="0"/>
        <w:jc w:val="center"/>
        <w:rPr>
          <w:rFonts w:ascii="Times New Roman" w:hAnsi="Times New Roman" w:cs="Times New Roman"/>
          <w:b/>
          <w:bCs/>
          <w:sz w:val="28"/>
          <w:szCs w:val="28"/>
        </w:rPr>
      </w:pPr>
      <w:r w:rsidRPr="00B00BD0">
        <w:rPr>
          <w:rFonts w:ascii="Times New Roman" w:hAnsi="Times New Roman" w:cs="Times New Roman"/>
          <w:b/>
          <w:bCs/>
          <w:sz w:val="28"/>
          <w:szCs w:val="28"/>
        </w:rPr>
        <w:t>регулирующего воздействия</w:t>
      </w:r>
      <w:r w:rsidR="00C413EE">
        <w:rPr>
          <w:rFonts w:ascii="Times New Roman" w:hAnsi="Times New Roman" w:cs="Times New Roman"/>
          <w:b/>
          <w:bCs/>
          <w:sz w:val="28"/>
          <w:szCs w:val="28"/>
        </w:rPr>
        <w:t xml:space="preserve"> </w:t>
      </w:r>
      <w:r w:rsidRPr="00B00BD0">
        <w:rPr>
          <w:rFonts w:ascii="Times New Roman" w:hAnsi="Times New Roman" w:cs="Times New Roman"/>
          <w:b/>
          <w:bCs/>
          <w:sz w:val="28"/>
          <w:szCs w:val="28"/>
        </w:rPr>
        <w:t>проектов муниципальных нормативных</w:t>
      </w:r>
    </w:p>
    <w:p w:rsidR="00577022" w:rsidRPr="00B00BD0" w:rsidRDefault="00577022" w:rsidP="00846489">
      <w:pPr>
        <w:widowControl w:val="0"/>
        <w:autoSpaceDE w:val="0"/>
        <w:autoSpaceDN w:val="0"/>
        <w:adjustRightInd w:val="0"/>
        <w:jc w:val="center"/>
        <w:rPr>
          <w:rFonts w:ascii="Times New Roman" w:hAnsi="Times New Roman" w:cs="Times New Roman"/>
          <w:b/>
          <w:bCs/>
          <w:sz w:val="28"/>
          <w:szCs w:val="28"/>
        </w:rPr>
      </w:pPr>
      <w:r w:rsidRPr="00B00BD0">
        <w:rPr>
          <w:rFonts w:ascii="Times New Roman" w:hAnsi="Times New Roman" w:cs="Times New Roman"/>
          <w:b/>
          <w:bCs/>
          <w:sz w:val="28"/>
          <w:szCs w:val="28"/>
        </w:rPr>
        <w:t>правовых актов муниципального образования Ленинградский район,</w:t>
      </w:r>
    </w:p>
    <w:p w:rsidR="00C413EE" w:rsidRDefault="00577022" w:rsidP="00846489">
      <w:pPr>
        <w:widowControl w:val="0"/>
        <w:autoSpaceDE w:val="0"/>
        <w:autoSpaceDN w:val="0"/>
        <w:adjustRightInd w:val="0"/>
        <w:jc w:val="center"/>
        <w:rPr>
          <w:rFonts w:ascii="Times New Roman" w:hAnsi="Times New Roman" w:cs="Times New Roman"/>
          <w:b/>
          <w:bCs/>
          <w:sz w:val="28"/>
          <w:szCs w:val="28"/>
        </w:rPr>
      </w:pPr>
      <w:r w:rsidRPr="00B00BD0">
        <w:rPr>
          <w:rFonts w:ascii="Times New Roman" w:hAnsi="Times New Roman" w:cs="Times New Roman"/>
          <w:b/>
          <w:bCs/>
          <w:sz w:val="28"/>
          <w:szCs w:val="28"/>
        </w:rPr>
        <w:t>устанавливающих новые или изменяющих ранее предусмотренные муниципальными нормативными правовыми актами</w:t>
      </w:r>
      <w:r w:rsidR="00E146A7">
        <w:rPr>
          <w:rFonts w:ascii="Times New Roman" w:hAnsi="Times New Roman" w:cs="Times New Roman"/>
          <w:b/>
          <w:bCs/>
          <w:sz w:val="28"/>
          <w:szCs w:val="28"/>
        </w:rPr>
        <w:t xml:space="preserve"> обязательные</w:t>
      </w:r>
    </w:p>
    <w:p w:rsidR="00C3565B" w:rsidRPr="00B00BD0" w:rsidRDefault="00E146A7" w:rsidP="00846489">
      <w:pPr>
        <w:widowControl w:val="0"/>
        <w:autoSpaceDE w:val="0"/>
        <w:autoSpaceDN w:val="0"/>
        <w:adjustRightInd w:val="0"/>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требования для субъектов предпринимательской и иной экономической деятельности, </w:t>
      </w:r>
      <w:r w:rsidR="00577022" w:rsidRPr="00B00BD0">
        <w:rPr>
          <w:rFonts w:ascii="Times New Roman" w:hAnsi="Times New Roman" w:cs="Times New Roman"/>
          <w:b/>
          <w:bCs/>
          <w:sz w:val="28"/>
          <w:szCs w:val="28"/>
        </w:rPr>
        <w:t xml:space="preserve">обязанности для субъектов </w:t>
      </w:r>
      <w:r w:rsidR="00C413EE">
        <w:rPr>
          <w:rFonts w:ascii="Times New Roman" w:hAnsi="Times New Roman" w:cs="Times New Roman"/>
          <w:b/>
          <w:bCs/>
          <w:sz w:val="28"/>
          <w:szCs w:val="28"/>
        </w:rPr>
        <w:t>и</w:t>
      </w:r>
      <w:r w:rsidR="00577022" w:rsidRPr="00B00BD0">
        <w:rPr>
          <w:rFonts w:ascii="Times New Roman" w:hAnsi="Times New Roman" w:cs="Times New Roman"/>
          <w:b/>
          <w:bCs/>
          <w:sz w:val="28"/>
          <w:szCs w:val="28"/>
        </w:rPr>
        <w:t>нвестиционной деятельности</w:t>
      </w:r>
      <w:r w:rsidR="00E8117B" w:rsidRPr="00B00BD0">
        <w:rPr>
          <w:rFonts w:ascii="Times New Roman" w:hAnsi="Times New Roman" w:cs="Times New Roman"/>
          <w:b/>
          <w:bCs/>
          <w:sz w:val="28"/>
          <w:szCs w:val="28"/>
        </w:rPr>
        <w:t>»</w:t>
      </w:r>
    </w:p>
    <w:p w:rsidR="001E62F2" w:rsidRPr="009D6C7F" w:rsidRDefault="001E62F2">
      <w:pPr>
        <w:widowControl w:val="0"/>
        <w:autoSpaceDE w:val="0"/>
        <w:autoSpaceDN w:val="0"/>
        <w:adjustRightInd w:val="0"/>
        <w:jc w:val="center"/>
        <w:rPr>
          <w:rFonts w:ascii="Times New Roman" w:hAnsi="Times New Roman" w:cs="Times New Roman"/>
          <w:b/>
          <w:bCs/>
          <w:sz w:val="27"/>
          <w:szCs w:val="27"/>
        </w:rPr>
      </w:pPr>
    </w:p>
    <w:p w:rsidR="00AA22C1" w:rsidRPr="00AA22C1" w:rsidRDefault="00AA22C1" w:rsidP="00AA22C1">
      <w:pPr>
        <w:widowControl w:val="0"/>
        <w:tabs>
          <w:tab w:val="left" w:pos="851"/>
        </w:tabs>
        <w:autoSpaceDE w:val="0"/>
        <w:autoSpaceDN w:val="0"/>
        <w:adjustRightInd w:val="0"/>
        <w:rPr>
          <w:rFonts w:ascii="Times New Roman" w:hAnsi="Times New Roman" w:cs="Times New Roman"/>
          <w:sz w:val="28"/>
          <w:szCs w:val="28"/>
        </w:rPr>
      </w:pPr>
      <w:r w:rsidRPr="00AA22C1">
        <w:rPr>
          <w:rFonts w:ascii="Times New Roman" w:hAnsi="Times New Roman" w:cs="Times New Roman"/>
          <w:sz w:val="28"/>
          <w:szCs w:val="28"/>
        </w:rPr>
        <w:t>В соответствии с Федеральным законом от 6 октября 2003 г. №131-ФЗ «Об общих принципах организации местного самоуправления в Российской Федерации», законом Краснодарского края от 23 июля 2014 г. № 3014-КЗ    «Об оценке регулирующего воздействия проектов муниципальных нормативных правовых актов и экспертизе муниципальных нормативных правовых актов», постановлением главы администрации (губернатора) Краснодарского края от 14 декабря 2012 г. № 1551 «Об утверждении Порядка проведения оценки регулирующего воздействия проектов нормативных правовых актов Краснодарского края», п о с т а н о в л я ю:</w:t>
      </w:r>
    </w:p>
    <w:p w:rsidR="00AA22C1" w:rsidRPr="00AA22C1" w:rsidRDefault="00AA22C1" w:rsidP="00AA22C1">
      <w:pPr>
        <w:widowControl w:val="0"/>
        <w:tabs>
          <w:tab w:val="left" w:pos="851"/>
        </w:tabs>
        <w:autoSpaceDE w:val="0"/>
        <w:autoSpaceDN w:val="0"/>
        <w:adjustRightInd w:val="0"/>
        <w:rPr>
          <w:rFonts w:ascii="Times New Roman" w:hAnsi="Times New Roman" w:cs="Times New Roman"/>
          <w:sz w:val="28"/>
          <w:szCs w:val="28"/>
        </w:rPr>
      </w:pPr>
      <w:r w:rsidRPr="00AA22C1">
        <w:rPr>
          <w:rFonts w:ascii="Times New Roman" w:hAnsi="Times New Roman" w:cs="Times New Roman"/>
          <w:sz w:val="28"/>
          <w:szCs w:val="28"/>
        </w:rPr>
        <w:t>1. Утвердить Порядок проведения оценки регулирующего воздействия проектов муниципальных нормативных правовых актов муниципального образования Ленинградский район,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(приложение).</w:t>
      </w:r>
    </w:p>
    <w:p w:rsidR="00AA22C1" w:rsidRPr="00AA22C1" w:rsidRDefault="00AA22C1" w:rsidP="00AA22C1">
      <w:pPr>
        <w:widowControl w:val="0"/>
        <w:tabs>
          <w:tab w:val="left" w:pos="851"/>
        </w:tabs>
        <w:autoSpaceDE w:val="0"/>
        <w:autoSpaceDN w:val="0"/>
        <w:adjustRightInd w:val="0"/>
        <w:rPr>
          <w:rFonts w:ascii="Times New Roman" w:hAnsi="Times New Roman" w:cs="Times New Roman"/>
          <w:sz w:val="28"/>
          <w:szCs w:val="28"/>
        </w:rPr>
      </w:pPr>
      <w:r w:rsidRPr="00AA22C1">
        <w:rPr>
          <w:rFonts w:ascii="Times New Roman" w:hAnsi="Times New Roman" w:cs="Times New Roman"/>
          <w:sz w:val="28"/>
          <w:szCs w:val="28"/>
        </w:rPr>
        <w:t>2. Признать утратившими силу постановления администрации муниципального образования Ленинградский район:</w:t>
      </w:r>
    </w:p>
    <w:p w:rsidR="00AA22C1" w:rsidRPr="00AA22C1" w:rsidRDefault="00AA22C1" w:rsidP="00AA22C1">
      <w:pPr>
        <w:widowControl w:val="0"/>
        <w:tabs>
          <w:tab w:val="left" w:pos="851"/>
        </w:tabs>
        <w:autoSpaceDE w:val="0"/>
        <w:autoSpaceDN w:val="0"/>
        <w:adjustRightInd w:val="0"/>
        <w:rPr>
          <w:rFonts w:ascii="Times New Roman" w:hAnsi="Times New Roman" w:cs="Times New Roman"/>
          <w:sz w:val="28"/>
          <w:szCs w:val="28"/>
        </w:rPr>
      </w:pPr>
      <w:r w:rsidRPr="00AA22C1">
        <w:rPr>
          <w:rFonts w:ascii="Times New Roman" w:hAnsi="Times New Roman" w:cs="Times New Roman"/>
          <w:sz w:val="28"/>
          <w:szCs w:val="28"/>
        </w:rPr>
        <w:t>- от 16 октября 2018 г. № 1101 «Об утверждении Порядка проведения оценки регулирующего воздействия проектов муниципальных нормативных правовых актов муниципального образования Ленинградский район,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w:t>
      </w:r>
    </w:p>
    <w:p w:rsidR="00AA22C1" w:rsidRPr="00AA22C1" w:rsidRDefault="00AA22C1" w:rsidP="00AA22C1">
      <w:pPr>
        <w:widowControl w:val="0"/>
        <w:tabs>
          <w:tab w:val="left" w:pos="851"/>
        </w:tabs>
        <w:autoSpaceDE w:val="0"/>
        <w:autoSpaceDN w:val="0"/>
        <w:adjustRightInd w:val="0"/>
        <w:rPr>
          <w:rFonts w:ascii="Times New Roman" w:hAnsi="Times New Roman" w:cs="Times New Roman"/>
          <w:sz w:val="28"/>
          <w:szCs w:val="28"/>
        </w:rPr>
      </w:pPr>
      <w:r w:rsidRPr="00AA22C1">
        <w:rPr>
          <w:rFonts w:ascii="Times New Roman" w:hAnsi="Times New Roman" w:cs="Times New Roman"/>
          <w:sz w:val="28"/>
          <w:szCs w:val="28"/>
        </w:rPr>
        <w:t xml:space="preserve">- от 5 июня 2019 г. № 447 «О внесении изменений в постановление администрации муниципального образования Ленинградский район от 16 октября </w:t>
      </w:r>
      <w:r w:rsidRPr="00AA22C1">
        <w:rPr>
          <w:rFonts w:ascii="Times New Roman" w:hAnsi="Times New Roman" w:cs="Times New Roman"/>
          <w:sz w:val="28"/>
          <w:szCs w:val="28"/>
        </w:rPr>
        <w:lastRenderedPageBreak/>
        <w:t>2018 г. № 1101 «Об утверждении Порядка проведения оценки регулирующего воздействия проектов муниципальных нормативных правовых актов муниципального образования Ленинградский район,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w:t>
      </w:r>
    </w:p>
    <w:p w:rsidR="00AA22C1" w:rsidRPr="00AA22C1" w:rsidRDefault="00AA22C1" w:rsidP="00AA22C1">
      <w:pPr>
        <w:widowControl w:val="0"/>
        <w:tabs>
          <w:tab w:val="left" w:pos="851"/>
        </w:tabs>
        <w:autoSpaceDE w:val="0"/>
        <w:autoSpaceDN w:val="0"/>
        <w:adjustRightInd w:val="0"/>
        <w:rPr>
          <w:rFonts w:ascii="Times New Roman" w:hAnsi="Times New Roman" w:cs="Times New Roman"/>
          <w:sz w:val="28"/>
          <w:szCs w:val="28"/>
        </w:rPr>
      </w:pPr>
      <w:r w:rsidRPr="00AA22C1">
        <w:rPr>
          <w:rFonts w:ascii="Times New Roman" w:hAnsi="Times New Roman" w:cs="Times New Roman"/>
          <w:sz w:val="28"/>
          <w:szCs w:val="28"/>
        </w:rPr>
        <w:t>- от 14 апреля 2021 г. № 328 «О внесении изменений в постановление администрации муниципального образования Ленинградский район от 16 октября 2018 г. № 1101 «Об утверждении Порядка проведения оценки регулирующего воздействия проектов муниципальных нормативных правовых актов муниципального образования Ленинградский район,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w:t>
      </w:r>
    </w:p>
    <w:p w:rsidR="00AA22C1" w:rsidRPr="00AA22C1" w:rsidRDefault="00AA22C1" w:rsidP="00AA22C1">
      <w:pPr>
        <w:widowControl w:val="0"/>
        <w:tabs>
          <w:tab w:val="left" w:pos="851"/>
        </w:tabs>
        <w:autoSpaceDE w:val="0"/>
        <w:autoSpaceDN w:val="0"/>
        <w:adjustRightInd w:val="0"/>
        <w:rPr>
          <w:rFonts w:ascii="Times New Roman" w:hAnsi="Times New Roman" w:cs="Times New Roman"/>
          <w:sz w:val="28"/>
          <w:szCs w:val="28"/>
        </w:rPr>
      </w:pPr>
      <w:r w:rsidRPr="00AA22C1">
        <w:rPr>
          <w:rFonts w:ascii="Times New Roman" w:hAnsi="Times New Roman" w:cs="Times New Roman"/>
          <w:sz w:val="28"/>
          <w:szCs w:val="28"/>
        </w:rPr>
        <w:t>3. Отделу экономики, прогнозирования и инвестиций администрации муниципального образования Ленинградский район (Заверза Е.В.) обеспечить опубликование и размещение настоящего постановления на официальном сайте администрации муниципального образования Ленинградский район в      информационно-телекоммуникационной сети «Интернет».</w:t>
      </w:r>
    </w:p>
    <w:p w:rsidR="00AA22C1" w:rsidRPr="00AA22C1" w:rsidRDefault="00AA22C1" w:rsidP="00AA22C1">
      <w:pPr>
        <w:widowControl w:val="0"/>
        <w:tabs>
          <w:tab w:val="left" w:pos="851"/>
        </w:tabs>
        <w:autoSpaceDE w:val="0"/>
        <w:autoSpaceDN w:val="0"/>
        <w:adjustRightInd w:val="0"/>
        <w:rPr>
          <w:rFonts w:ascii="Times New Roman" w:hAnsi="Times New Roman" w:cs="Times New Roman"/>
          <w:sz w:val="28"/>
          <w:szCs w:val="28"/>
        </w:rPr>
      </w:pPr>
      <w:r w:rsidRPr="00AA22C1">
        <w:rPr>
          <w:rFonts w:ascii="Times New Roman" w:hAnsi="Times New Roman" w:cs="Times New Roman"/>
          <w:sz w:val="28"/>
          <w:szCs w:val="28"/>
        </w:rPr>
        <w:t>4. Контроль за выполнением настоящего постановления возложить на исполняющего обязанности заместителя главы муниципального образования Ленинградский район Тоцкую Р.Г.</w:t>
      </w:r>
    </w:p>
    <w:p w:rsidR="00AA22C1" w:rsidRDefault="00AA22C1" w:rsidP="00AA22C1">
      <w:pPr>
        <w:widowControl w:val="0"/>
        <w:tabs>
          <w:tab w:val="left" w:pos="851"/>
        </w:tabs>
        <w:autoSpaceDE w:val="0"/>
        <w:autoSpaceDN w:val="0"/>
        <w:adjustRightInd w:val="0"/>
        <w:rPr>
          <w:rFonts w:ascii="Times New Roman" w:hAnsi="Times New Roman" w:cs="Times New Roman"/>
          <w:sz w:val="28"/>
          <w:szCs w:val="28"/>
        </w:rPr>
      </w:pPr>
      <w:r w:rsidRPr="00AA22C1">
        <w:rPr>
          <w:rFonts w:ascii="Times New Roman" w:hAnsi="Times New Roman" w:cs="Times New Roman"/>
          <w:sz w:val="28"/>
          <w:szCs w:val="28"/>
        </w:rPr>
        <w:t>5. Постановление вступает в силу со дня его официального опубликования.</w:t>
      </w:r>
    </w:p>
    <w:p w:rsidR="00AA22C1" w:rsidRPr="00AA22C1" w:rsidRDefault="00AA22C1" w:rsidP="00AA22C1">
      <w:pPr>
        <w:widowControl w:val="0"/>
        <w:tabs>
          <w:tab w:val="left" w:pos="851"/>
        </w:tabs>
        <w:autoSpaceDE w:val="0"/>
        <w:autoSpaceDN w:val="0"/>
        <w:adjustRightInd w:val="0"/>
        <w:ind w:firstLine="0"/>
        <w:rPr>
          <w:rFonts w:ascii="Times New Roman" w:hAnsi="Times New Roman" w:cs="Times New Roman"/>
          <w:sz w:val="28"/>
          <w:szCs w:val="28"/>
        </w:rPr>
      </w:pPr>
    </w:p>
    <w:p w:rsidR="004647C4" w:rsidRPr="00B00BD0" w:rsidRDefault="004647C4" w:rsidP="004647C4">
      <w:pPr>
        <w:widowControl w:val="0"/>
        <w:autoSpaceDE w:val="0"/>
        <w:autoSpaceDN w:val="0"/>
        <w:adjustRightInd w:val="0"/>
        <w:ind w:firstLine="0"/>
        <w:rPr>
          <w:rFonts w:ascii="Times New Roman" w:hAnsi="Times New Roman" w:cs="Times New Roman"/>
          <w:sz w:val="28"/>
          <w:szCs w:val="28"/>
        </w:rPr>
      </w:pPr>
    </w:p>
    <w:p w:rsidR="004647C4" w:rsidRPr="00B00BD0" w:rsidRDefault="00680EFA" w:rsidP="004647C4">
      <w:pPr>
        <w:widowControl w:val="0"/>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Г</w:t>
      </w:r>
      <w:r w:rsidR="004647C4" w:rsidRPr="00B00BD0">
        <w:rPr>
          <w:rFonts w:ascii="Times New Roman" w:hAnsi="Times New Roman" w:cs="Times New Roman"/>
          <w:sz w:val="28"/>
          <w:szCs w:val="28"/>
        </w:rPr>
        <w:t>лав</w:t>
      </w:r>
      <w:r>
        <w:rPr>
          <w:rFonts w:ascii="Times New Roman" w:hAnsi="Times New Roman" w:cs="Times New Roman"/>
          <w:sz w:val="28"/>
          <w:szCs w:val="28"/>
        </w:rPr>
        <w:t>а</w:t>
      </w:r>
      <w:r w:rsidR="004647C4" w:rsidRPr="00B00BD0">
        <w:rPr>
          <w:rFonts w:ascii="Times New Roman" w:hAnsi="Times New Roman" w:cs="Times New Roman"/>
          <w:sz w:val="28"/>
          <w:szCs w:val="28"/>
        </w:rPr>
        <w:t xml:space="preserve"> муниципального образования</w:t>
      </w:r>
    </w:p>
    <w:p w:rsidR="004647C4" w:rsidRPr="00B00BD0" w:rsidRDefault="004647C4" w:rsidP="004647C4">
      <w:pPr>
        <w:widowControl w:val="0"/>
        <w:autoSpaceDE w:val="0"/>
        <w:autoSpaceDN w:val="0"/>
        <w:adjustRightInd w:val="0"/>
        <w:ind w:firstLine="0"/>
        <w:rPr>
          <w:rFonts w:ascii="Times New Roman" w:hAnsi="Times New Roman" w:cs="Times New Roman"/>
          <w:sz w:val="28"/>
          <w:szCs w:val="28"/>
        </w:rPr>
      </w:pPr>
      <w:r w:rsidRPr="00B00BD0">
        <w:rPr>
          <w:rFonts w:ascii="Times New Roman" w:hAnsi="Times New Roman" w:cs="Times New Roman"/>
          <w:sz w:val="28"/>
          <w:szCs w:val="28"/>
        </w:rPr>
        <w:t>Ленингра</w:t>
      </w:r>
      <w:r w:rsidR="00B00BD0">
        <w:rPr>
          <w:rFonts w:ascii="Times New Roman" w:hAnsi="Times New Roman" w:cs="Times New Roman"/>
          <w:sz w:val="28"/>
          <w:szCs w:val="28"/>
        </w:rPr>
        <w:t>дский район</w:t>
      </w:r>
      <w:r w:rsidR="00B00BD0">
        <w:rPr>
          <w:rFonts w:ascii="Times New Roman" w:hAnsi="Times New Roman" w:cs="Times New Roman"/>
          <w:sz w:val="28"/>
          <w:szCs w:val="28"/>
        </w:rPr>
        <w:tab/>
      </w:r>
      <w:r w:rsidR="00B00BD0">
        <w:rPr>
          <w:rFonts w:ascii="Times New Roman" w:hAnsi="Times New Roman" w:cs="Times New Roman"/>
          <w:sz w:val="28"/>
          <w:szCs w:val="28"/>
        </w:rPr>
        <w:tab/>
      </w:r>
      <w:r w:rsidR="00B00BD0">
        <w:rPr>
          <w:rFonts w:ascii="Times New Roman" w:hAnsi="Times New Roman" w:cs="Times New Roman"/>
          <w:sz w:val="28"/>
          <w:szCs w:val="28"/>
        </w:rPr>
        <w:tab/>
      </w:r>
      <w:r w:rsidR="00B00BD0">
        <w:rPr>
          <w:rFonts w:ascii="Times New Roman" w:hAnsi="Times New Roman" w:cs="Times New Roman"/>
          <w:sz w:val="28"/>
          <w:szCs w:val="28"/>
        </w:rPr>
        <w:tab/>
      </w:r>
      <w:r w:rsidR="00B00BD0">
        <w:rPr>
          <w:rFonts w:ascii="Times New Roman" w:hAnsi="Times New Roman" w:cs="Times New Roman"/>
          <w:sz w:val="28"/>
          <w:szCs w:val="28"/>
        </w:rPr>
        <w:tab/>
      </w:r>
      <w:r w:rsidR="00B00BD0">
        <w:rPr>
          <w:rFonts w:ascii="Times New Roman" w:hAnsi="Times New Roman" w:cs="Times New Roman"/>
          <w:sz w:val="28"/>
          <w:szCs w:val="28"/>
        </w:rPr>
        <w:tab/>
      </w:r>
      <w:r w:rsidR="00B00BD0">
        <w:rPr>
          <w:rFonts w:ascii="Times New Roman" w:hAnsi="Times New Roman" w:cs="Times New Roman"/>
          <w:sz w:val="28"/>
          <w:szCs w:val="28"/>
        </w:rPr>
        <w:tab/>
        <w:t xml:space="preserve">         </w:t>
      </w:r>
      <w:r w:rsidR="00680EFA">
        <w:rPr>
          <w:rFonts w:ascii="Times New Roman" w:hAnsi="Times New Roman" w:cs="Times New Roman"/>
          <w:sz w:val="28"/>
          <w:szCs w:val="28"/>
        </w:rPr>
        <w:t xml:space="preserve">  Ю.Ю. Шулико</w:t>
      </w:r>
    </w:p>
    <w:sectPr w:rsidR="004647C4" w:rsidRPr="00B00BD0" w:rsidSect="00B71461">
      <w:headerReference w:type="default" r:id="rId10"/>
      <w:pgSz w:w="11905" w:h="16838" w:code="9"/>
      <w:pgMar w:top="425" w:right="567"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7F2" w:rsidRDefault="004377F2" w:rsidP="003B0430">
      <w:r>
        <w:separator/>
      </w:r>
    </w:p>
  </w:endnote>
  <w:endnote w:type="continuationSeparator" w:id="0">
    <w:p w:rsidR="004377F2" w:rsidRDefault="004377F2" w:rsidP="003B0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7F2" w:rsidRDefault="004377F2" w:rsidP="003B0430">
      <w:r>
        <w:separator/>
      </w:r>
    </w:p>
  </w:footnote>
  <w:footnote w:type="continuationSeparator" w:id="0">
    <w:p w:rsidR="004377F2" w:rsidRDefault="004377F2" w:rsidP="003B04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79856"/>
      <w:docPartObj>
        <w:docPartGallery w:val="Page Numbers (Top of Page)"/>
        <w:docPartUnique/>
      </w:docPartObj>
    </w:sdtPr>
    <w:sdtEndPr/>
    <w:sdtContent>
      <w:p w:rsidR="003B0430" w:rsidRDefault="003B0430">
        <w:pPr>
          <w:pStyle w:val="a7"/>
          <w:jc w:val="center"/>
        </w:pPr>
        <w:r>
          <w:fldChar w:fldCharType="begin"/>
        </w:r>
        <w:r>
          <w:instrText>PAGE   \* MERGEFORMAT</w:instrText>
        </w:r>
        <w:r>
          <w:fldChar w:fldCharType="separate"/>
        </w:r>
        <w:r w:rsidR="00D3434A">
          <w:rPr>
            <w:noProof/>
          </w:rPr>
          <w:t>2</w:t>
        </w:r>
        <w:r>
          <w:fldChar w:fldCharType="end"/>
        </w:r>
      </w:p>
    </w:sdtContent>
  </w:sdt>
  <w:p w:rsidR="003B0430" w:rsidRDefault="003B0430">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0C00B3"/>
    <w:multiLevelType w:val="hybridMultilevel"/>
    <w:tmpl w:val="9072D564"/>
    <w:lvl w:ilvl="0" w:tplc="C0423D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48B638E5"/>
    <w:multiLevelType w:val="hybridMultilevel"/>
    <w:tmpl w:val="5D4A3348"/>
    <w:lvl w:ilvl="0" w:tplc="8B84E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142"/>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103"/>
    <w:rsid w:val="0000715E"/>
    <w:rsid w:val="000162E3"/>
    <w:rsid w:val="00023D25"/>
    <w:rsid w:val="000754AD"/>
    <w:rsid w:val="000A321F"/>
    <w:rsid w:val="000A45F2"/>
    <w:rsid w:val="000C7BDC"/>
    <w:rsid w:val="000D7969"/>
    <w:rsid w:val="000E05F7"/>
    <w:rsid w:val="000E4B5A"/>
    <w:rsid w:val="000F590C"/>
    <w:rsid w:val="000F78B2"/>
    <w:rsid w:val="001125E7"/>
    <w:rsid w:val="0011515D"/>
    <w:rsid w:val="0013055B"/>
    <w:rsid w:val="00163AF6"/>
    <w:rsid w:val="001644C9"/>
    <w:rsid w:val="00167A9C"/>
    <w:rsid w:val="00180EC4"/>
    <w:rsid w:val="00181141"/>
    <w:rsid w:val="00182F6A"/>
    <w:rsid w:val="00185CA1"/>
    <w:rsid w:val="001923BF"/>
    <w:rsid w:val="00193E93"/>
    <w:rsid w:val="001956E8"/>
    <w:rsid w:val="00195D22"/>
    <w:rsid w:val="00197BDD"/>
    <w:rsid w:val="001A3998"/>
    <w:rsid w:val="001B2CC2"/>
    <w:rsid w:val="001B5857"/>
    <w:rsid w:val="001B5DF5"/>
    <w:rsid w:val="001C10CB"/>
    <w:rsid w:val="001C21DB"/>
    <w:rsid w:val="001C2CE1"/>
    <w:rsid w:val="001D16D9"/>
    <w:rsid w:val="001E2724"/>
    <w:rsid w:val="001E62F2"/>
    <w:rsid w:val="002004E3"/>
    <w:rsid w:val="0020068B"/>
    <w:rsid w:val="00211F5D"/>
    <w:rsid w:val="00224407"/>
    <w:rsid w:val="0022491C"/>
    <w:rsid w:val="002418F5"/>
    <w:rsid w:val="00245E0D"/>
    <w:rsid w:val="002515EB"/>
    <w:rsid w:val="002747DB"/>
    <w:rsid w:val="00285D06"/>
    <w:rsid w:val="00296A4D"/>
    <w:rsid w:val="002A534C"/>
    <w:rsid w:val="002A5A8F"/>
    <w:rsid w:val="002A5E85"/>
    <w:rsid w:val="002B7090"/>
    <w:rsid w:val="002C282F"/>
    <w:rsid w:val="002D3C91"/>
    <w:rsid w:val="002D4387"/>
    <w:rsid w:val="002E5D21"/>
    <w:rsid w:val="002F0547"/>
    <w:rsid w:val="002F22E3"/>
    <w:rsid w:val="00301D8D"/>
    <w:rsid w:val="00325813"/>
    <w:rsid w:val="00327A46"/>
    <w:rsid w:val="00335EF0"/>
    <w:rsid w:val="00336142"/>
    <w:rsid w:val="00341D41"/>
    <w:rsid w:val="00347191"/>
    <w:rsid w:val="00364F52"/>
    <w:rsid w:val="00374F48"/>
    <w:rsid w:val="0038093C"/>
    <w:rsid w:val="003A0005"/>
    <w:rsid w:val="003B0430"/>
    <w:rsid w:val="003B0EAC"/>
    <w:rsid w:val="003C6439"/>
    <w:rsid w:val="003C715B"/>
    <w:rsid w:val="003D7233"/>
    <w:rsid w:val="003E044D"/>
    <w:rsid w:val="003E3942"/>
    <w:rsid w:val="004026E3"/>
    <w:rsid w:val="00407A16"/>
    <w:rsid w:val="00412253"/>
    <w:rsid w:val="00425B18"/>
    <w:rsid w:val="00426094"/>
    <w:rsid w:val="004377F2"/>
    <w:rsid w:val="00456D93"/>
    <w:rsid w:val="004632EB"/>
    <w:rsid w:val="004647C4"/>
    <w:rsid w:val="004718CC"/>
    <w:rsid w:val="0048043D"/>
    <w:rsid w:val="004A0390"/>
    <w:rsid w:val="004B32BD"/>
    <w:rsid w:val="004C21C5"/>
    <w:rsid w:val="004D15F1"/>
    <w:rsid w:val="004E68D4"/>
    <w:rsid w:val="004F0297"/>
    <w:rsid w:val="004F5651"/>
    <w:rsid w:val="005318F6"/>
    <w:rsid w:val="00532A5E"/>
    <w:rsid w:val="00547CF8"/>
    <w:rsid w:val="00556DFE"/>
    <w:rsid w:val="00560883"/>
    <w:rsid w:val="005722E0"/>
    <w:rsid w:val="00577022"/>
    <w:rsid w:val="005821D9"/>
    <w:rsid w:val="005960F8"/>
    <w:rsid w:val="005A1138"/>
    <w:rsid w:val="005B0677"/>
    <w:rsid w:val="005B6760"/>
    <w:rsid w:val="005C0EEB"/>
    <w:rsid w:val="005C2B23"/>
    <w:rsid w:val="005D2C13"/>
    <w:rsid w:val="005D6A32"/>
    <w:rsid w:val="006328C3"/>
    <w:rsid w:val="00637B86"/>
    <w:rsid w:val="00645D5D"/>
    <w:rsid w:val="006545B5"/>
    <w:rsid w:val="006561D6"/>
    <w:rsid w:val="00657CFF"/>
    <w:rsid w:val="00680EFA"/>
    <w:rsid w:val="00686006"/>
    <w:rsid w:val="006968BE"/>
    <w:rsid w:val="006C27A2"/>
    <w:rsid w:val="006C52C3"/>
    <w:rsid w:val="006C7800"/>
    <w:rsid w:val="006E1BF9"/>
    <w:rsid w:val="007079C3"/>
    <w:rsid w:val="007110C8"/>
    <w:rsid w:val="0072608D"/>
    <w:rsid w:val="00733105"/>
    <w:rsid w:val="00735F8C"/>
    <w:rsid w:val="00737438"/>
    <w:rsid w:val="00763103"/>
    <w:rsid w:val="00771F96"/>
    <w:rsid w:val="00785932"/>
    <w:rsid w:val="0078759C"/>
    <w:rsid w:val="007A1F0C"/>
    <w:rsid w:val="007B0BFB"/>
    <w:rsid w:val="007B6FF8"/>
    <w:rsid w:val="007B7E64"/>
    <w:rsid w:val="007C0893"/>
    <w:rsid w:val="007D4893"/>
    <w:rsid w:val="007E2D22"/>
    <w:rsid w:val="007E7BCD"/>
    <w:rsid w:val="007E7F59"/>
    <w:rsid w:val="007F43BF"/>
    <w:rsid w:val="00821216"/>
    <w:rsid w:val="00827B86"/>
    <w:rsid w:val="0083096F"/>
    <w:rsid w:val="00844B27"/>
    <w:rsid w:val="00846489"/>
    <w:rsid w:val="00860E14"/>
    <w:rsid w:val="008638D6"/>
    <w:rsid w:val="00867E33"/>
    <w:rsid w:val="00883D12"/>
    <w:rsid w:val="00885430"/>
    <w:rsid w:val="0088688A"/>
    <w:rsid w:val="008A53D4"/>
    <w:rsid w:val="008B20A8"/>
    <w:rsid w:val="008B2B68"/>
    <w:rsid w:val="008C6646"/>
    <w:rsid w:val="008E4964"/>
    <w:rsid w:val="008E5EF0"/>
    <w:rsid w:val="00900015"/>
    <w:rsid w:val="0091344D"/>
    <w:rsid w:val="00913ACB"/>
    <w:rsid w:val="0092259A"/>
    <w:rsid w:val="0092330A"/>
    <w:rsid w:val="0093456E"/>
    <w:rsid w:val="0093799E"/>
    <w:rsid w:val="00937D1D"/>
    <w:rsid w:val="00942B3F"/>
    <w:rsid w:val="00944DD3"/>
    <w:rsid w:val="00952E81"/>
    <w:rsid w:val="00962410"/>
    <w:rsid w:val="00966084"/>
    <w:rsid w:val="009674CB"/>
    <w:rsid w:val="00971AA8"/>
    <w:rsid w:val="009733C5"/>
    <w:rsid w:val="009762D8"/>
    <w:rsid w:val="009850F8"/>
    <w:rsid w:val="009B1689"/>
    <w:rsid w:val="009B624B"/>
    <w:rsid w:val="009C0DAC"/>
    <w:rsid w:val="009C7419"/>
    <w:rsid w:val="009D6C7F"/>
    <w:rsid w:val="00A052EC"/>
    <w:rsid w:val="00A176B1"/>
    <w:rsid w:val="00A22201"/>
    <w:rsid w:val="00A331A5"/>
    <w:rsid w:val="00A36547"/>
    <w:rsid w:val="00A41E29"/>
    <w:rsid w:val="00A43B9D"/>
    <w:rsid w:val="00A62C88"/>
    <w:rsid w:val="00A7146C"/>
    <w:rsid w:val="00A73D5E"/>
    <w:rsid w:val="00A9568A"/>
    <w:rsid w:val="00A957D0"/>
    <w:rsid w:val="00AA22C1"/>
    <w:rsid w:val="00AA3241"/>
    <w:rsid w:val="00AF211D"/>
    <w:rsid w:val="00AF377E"/>
    <w:rsid w:val="00AF4305"/>
    <w:rsid w:val="00B00BD0"/>
    <w:rsid w:val="00B04462"/>
    <w:rsid w:val="00B17A40"/>
    <w:rsid w:val="00B34694"/>
    <w:rsid w:val="00B644F4"/>
    <w:rsid w:val="00B71461"/>
    <w:rsid w:val="00B7172C"/>
    <w:rsid w:val="00B7418D"/>
    <w:rsid w:val="00B7523F"/>
    <w:rsid w:val="00B86102"/>
    <w:rsid w:val="00BB46DD"/>
    <w:rsid w:val="00BB780E"/>
    <w:rsid w:val="00BD3D2D"/>
    <w:rsid w:val="00BE1C4A"/>
    <w:rsid w:val="00BE29EA"/>
    <w:rsid w:val="00BE705C"/>
    <w:rsid w:val="00BF28B5"/>
    <w:rsid w:val="00C3565B"/>
    <w:rsid w:val="00C36B46"/>
    <w:rsid w:val="00C37C45"/>
    <w:rsid w:val="00C37C6C"/>
    <w:rsid w:val="00C413EE"/>
    <w:rsid w:val="00C54756"/>
    <w:rsid w:val="00C55673"/>
    <w:rsid w:val="00C62FF5"/>
    <w:rsid w:val="00C90258"/>
    <w:rsid w:val="00C95D44"/>
    <w:rsid w:val="00CB52EC"/>
    <w:rsid w:val="00CD73A5"/>
    <w:rsid w:val="00CD7817"/>
    <w:rsid w:val="00CD7AE8"/>
    <w:rsid w:val="00CE5833"/>
    <w:rsid w:val="00CF2FE7"/>
    <w:rsid w:val="00CF626C"/>
    <w:rsid w:val="00D02F8C"/>
    <w:rsid w:val="00D2248C"/>
    <w:rsid w:val="00D3434A"/>
    <w:rsid w:val="00D34C64"/>
    <w:rsid w:val="00D365E0"/>
    <w:rsid w:val="00D46F19"/>
    <w:rsid w:val="00D87408"/>
    <w:rsid w:val="00DB0FDB"/>
    <w:rsid w:val="00DB5778"/>
    <w:rsid w:val="00DB6F82"/>
    <w:rsid w:val="00DC0528"/>
    <w:rsid w:val="00DC6E22"/>
    <w:rsid w:val="00DC6E8D"/>
    <w:rsid w:val="00DD11ED"/>
    <w:rsid w:val="00DD5783"/>
    <w:rsid w:val="00DE5394"/>
    <w:rsid w:val="00DE7DD4"/>
    <w:rsid w:val="00DF0155"/>
    <w:rsid w:val="00E04EE3"/>
    <w:rsid w:val="00E146A7"/>
    <w:rsid w:val="00E162A0"/>
    <w:rsid w:val="00E31EB2"/>
    <w:rsid w:val="00E54DAF"/>
    <w:rsid w:val="00E610C6"/>
    <w:rsid w:val="00E72523"/>
    <w:rsid w:val="00E77218"/>
    <w:rsid w:val="00E8117B"/>
    <w:rsid w:val="00E84684"/>
    <w:rsid w:val="00E84D90"/>
    <w:rsid w:val="00EA7981"/>
    <w:rsid w:val="00EC0B37"/>
    <w:rsid w:val="00EC43CD"/>
    <w:rsid w:val="00ED1BF9"/>
    <w:rsid w:val="00EE67E0"/>
    <w:rsid w:val="00EF4788"/>
    <w:rsid w:val="00F22937"/>
    <w:rsid w:val="00F24EB6"/>
    <w:rsid w:val="00F24EED"/>
    <w:rsid w:val="00F27A6A"/>
    <w:rsid w:val="00F37898"/>
    <w:rsid w:val="00F6064D"/>
    <w:rsid w:val="00F62FB5"/>
    <w:rsid w:val="00F656DD"/>
    <w:rsid w:val="00F71052"/>
    <w:rsid w:val="00F74408"/>
    <w:rsid w:val="00F93B48"/>
    <w:rsid w:val="00FD0B32"/>
    <w:rsid w:val="00FF05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82BC56-E6F3-4E9C-83DE-11D3A545F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E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47C4"/>
    <w:rPr>
      <w:color w:val="0000FF" w:themeColor="hyperlink"/>
      <w:u w:val="single"/>
    </w:rPr>
  </w:style>
  <w:style w:type="paragraph" w:customStyle="1" w:styleId="ConsPlusNonformat">
    <w:name w:val="ConsPlusNonformat"/>
    <w:uiPriority w:val="99"/>
    <w:rsid w:val="00763103"/>
    <w:pPr>
      <w:widowControl w:val="0"/>
      <w:autoSpaceDE w:val="0"/>
      <w:autoSpaceDN w:val="0"/>
      <w:adjustRightInd w:val="0"/>
      <w:ind w:firstLine="0"/>
      <w:jc w:val="left"/>
    </w:pPr>
    <w:rPr>
      <w:rFonts w:ascii="Courier New" w:eastAsiaTheme="minorEastAsia" w:hAnsi="Courier New" w:cs="Courier New"/>
      <w:sz w:val="20"/>
      <w:szCs w:val="20"/>
      <w:lang w:eastAsia="ru-RU"/>
    </w:rPr>
  </w:style>
  <w:style w:type="paragraph" w:customStyle="1" w:styleId="ConsPlusCell">
    <w:name w:val="ConsPlusCell"/>
    <w:uiPriority w:val="99"/>
    <w:rsid w:val="00763103"/>
    <w:pPr>
      <w:widowControl w:val="0"/>
      <w:autoSpaceDE w:val="0"/>
      <w:autoSpaceDN w:val="0"/>
      <w:adjustRightInd w:val="0"/>
      <w:ind w:firstLine="0"/>
      <w:jc w:val="left"/>
    </w:pPr>
    <w:rPr>
      <w:rFonts w:ascii="Calibri" w:eastAsiaTheme="minorEastAsia" w:hAnsi="Calibri" w:cs="Calibri"/>
      <w:lang w:eastAsia="ru-RU"/>
    </w:rPr>
  </w:style>
  <w:style w:type="paragraph" w:styleId="a4">
    <w:name w:val="Balloon Text"/>
    <w:basedOn w:val="a"/>
    <w:link w:val="a5"/>
    <w:uiPriority w:val="99"/>
    <w:semiHidden/>
    <w:unhideWhenUsed/>
    <w:rsid w:val="00C3565B"/>
    <w:rPr>
      <w:rFonts w:ascii="Segoe UI" w:hAnsi="Segoe UI" w:cs="Segoe UI"/>
      <w:sz w:val="18"/>
      <w:szCs w:val="18"/>
    </w:rPr>
  </w:style>
  <w:style w:type="character" w:customStyle="1" w:styleId="a5">
    <w:name w:val="Текст выноски Знак"/>
    <w:basedOn w:val="a0"/>
    <w:link w:val="a4"/>
    <w:uiPriority w:val="99"/>
    <w:semiHidden/>
    <w:rsid w:val="00C3565B"/>
    <w:rPr>
      <w:rFonts w:ascii="Segoe UI" w:hAnsi="Segoe UI" w:cs="Segoe UI"/>
      <w:sz w:val="18"/>
      <w:szCs w:val="18"/>
    </w:rPr>
  </w:style>
  <w:style w:type="paragraph" w:styleId="a6">
    <w:name w:val="List Paragraph"/>
    <w:basedOn w:val="a"/>
    <w:uiPriority w:val="34"/>
    <w:qFormat/>
    <w:rsid w:val="00BB46DD"/>
    <w:pPr>
      <w:ind w:left="720"/>
      <w:contextualSpacing/>
    </w:pPr>
  </w:style>
  <w:style w:type="paragraph" w:styleId="a7">
    <w:name w:val="header"/>
    <w:basedOn w:val="a"/>
    <w:link w:val="a8"/>
    <w:uiPriority w:val="99"/>
    <w:unhideWhenUsed/>
    <w:rsid w:val="003B0430"/>
    <w:pPr>
      <w:tabs>
        <w:tab w:val="center" w:pos="4677"/>
        <w:tab w:val="right" w:pos="9355"/>
      </w:tabs>
    </w:pPr>
  </w:style>
  <w:style w:type="character" w:customStyle="1" w:styleId="a8">
    <w:name w:val="Верхний колонтитул Знак"/>
    <w:basedOn w:val="a0"/>
    <w:link w:val="a7"/>
    <w:uiPriority w:val="99"/>
    <w:rsid w:val="003B0430"/>
  </w:style>
  <w:style w:type="paragraph" w:styleId="a9">
    <w:name w:val="footer"/>
    <w:basedOn w:val="a"/>
    <w:link w:val="aa"/>
    <w:uiPriority w:val="99"/>
    <w:unhideWhenUsed/>
    <w:rsid w:val="003B0430"/>
    <w:pPr>
      <w:tabs>
        <w:tab w:val="center" w:pos="4677"/>
        <w:tab w:val="right" w:pos="9355"/>
      </w:tabs>
    </w:pPr>
  </w:style>
  <w:style w:type="character" w:customStyle="1" w:styleId="aa">
    <w:name w:val="Нижний колонтитул Знак"/>
    <w:basedOn w:val="a0"/>
    <w:link w:val="a9"/>
    <w:uiPriority w:val="99"/>
    <w:rsid w:val="003B0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314807">
      <w:bodyDiv w:val="1"/>
      <w:marLeft w:val="0"/>
      <w:marRight w:val="0"/>
      <w:marTop w:val="0"/>
      <w:marBottom w:val="0"/>
      <w:divBdr>
        <w:top w:val="none" w:sz="0" w:space="0" w:color="auto"/>
        <w:left w:val="none" w:sz="0" w:space="0" w:color="auto"/>
        <w:bottom w:val="none" w:sz="0" w:space="0" w:color="auto"/>
        <w:right w:val="none" w:sz="0" w:space="0" w:color="auto"/>
      </w:divBdr>
      <w:divsChild>
        <w:div w:id="1694963711">
          <w:marLeft w:val="0"/>
          <w:marRight w:val="0"/>
          <w:marTop w:val="0"/>
          <w:marBottom w:val="0"/>
          <w:divBdr>
            <w:top w:val="none" w:sz="0" w:space="0" w:color="auto"/>
            <w:left w:val="none" w:sz="0" w:space="0" w:color="auto"/>
            <w:bottom w:val="none" w:sz="0" w:space="0" w:color="auto"/>
            <w:right w:val="none" w:sz="0" w:space="0" w:color="auto"/>
          </w:divBdr>
          <w:divsChild>
            <w:div w:id="1968462226">
              <w:marLeft w:val="0"/>
              <w:marRight w:val="0"/>
              <w:marTop w:val="0"/>
              <w:marBottom w:val="0"/>
              <w:divBdr>
                <w:top w:val="none" w:sz="0" w:space="0" w:color="auto"/>
                <w:left w:val="none" w:sz="0" w:space="0" w:color="auto"/>
                <w:bottom w:val="none" w:sz="0" w:space="0" w:color="auto"/>
                <w:right w:val="none" w:sz="0" w:space="0" w:color="auto"/>
              </w:divBdr>
              <w:divsChild>
                <w:div w:id="1154882411">
                  <w:marLeft w:val="0"/>
                  <w:marRight w:val="0"/>
                  <w:marTop w:val="0"/>
                  <w:marBottom w:val="0"/>
                  <w:divBdr>
                    <w:top w:val="none" w:sz="0" w:space="0" w:color="auto"/>
                    <w:left w:val="none" w:sz="0" w:space="0" w:color="auto"/>
                    <w:bottom w:val="none" w:sz="0" w:space="0" w:color="auto"/>
                    <w:right w:val="none" w:sz="0" w:space="0" w:color="auto"/>
                  </w:divBdr>
                  <w:divsChild>
                    <w:div w:id="2089187008">
                      <w:marLeft w:val="0"/>
                      <w:marRight w:val="0"/>
                      <w:marTop w:val="0"/>
                      <w:marBottom w:val="0"/>
                      <w:divBdr>
                        <w:top w:val="none" w:sz="0" w:space="0" w:color="auto"/>
                        <w:left w:val="none" w:sz="0" w:space="0" w:color="auto"/>
                        <w:bottom w:val="none" w:sz="0" w:space="0" w:color="auto"/>
                        <w:right w:val="none" w:sz="0" w:space="0" w:color="auto"/>
                      </w:divBdr>
                      <w:divsChild>
                        <w:div w:id="947587363">
                          <w:marLeft w:val="0"/>
                          <w:marRight w:val="0"/>
                          <w:marTop w:val="0"/>
                          <w:marBottom w:val="0"/>
                          <w:divBdr>
                            <w:top w:val="none" w:sz="0" w:space="0" w:color="auto"/>
                            <w:left w:val="none" w:sz="0" w:space="0" w:color="auto"/>
                            <w:bottom w:val="none" w:sz="0" w:space="0" w:color="auto"/>
                            <w:right w:val="none" w:sz="0" w:space="0" w:color="auto"/>
                          </w:divBdr>
                          <w:divsChild>
                            <w:div w:id="1660114628">
                              <w:marLeft w:val="0"/>
                              <w:marRight w:val="0"/>
                              <w:marTop w:val="0"/>
                              <w:marBottom w:val="0"/>
                              <w:divBdr>
                                <w:top w:val="none" w:sz="0" w:space="0" w:color="auto"/>
                                <w:left w:val="none" w:sz="0" w:space="0" w:color="auto"/>
                                <w:bottom w:val="none" w:sz="0" w:space="0" w:color="auto"/>
                                <w:right w:val="none" w:sz="0" w:space="0" w:color="auto"/>
                              </w:divBdr>
                              <w:divsChild>
                                <w:div w:id="997727343">
                                  <w:marLeft w:val="0"/>
                                  <w:marRight w:val="0"/>
                                  <w:marTop w:val="0"/>
                                  <w:marBottom w:val="0"/>
                                  <w:divBdr>
                                    <w:top w:val="none" w:sz="0" w:space="0" w:color="auto"/>
                                    <w:left w:val="none" w:sz="0" w:space="0" w:color="auto"/>
                                    <w:bottom w:val="none" w:sz="0" w:space="0" w:color="auto"/>
                                    <w:right w:val="none" w:sz="0" w:space="0" w:color="auto"/>
                                  </w:divBdr>
                                  <w:divsChild>
                                    <w:div w:id="1223522197">
                                      <w:marLeft w:val="0"/>
                                      <w:marRight w:val="0"/>
                                      <w:marTop w:val="0"/>
                                      <w:marBottom w:val="0"/>
                                      <w:divBdr>
                                        <w:top w:val="none" w:sz="0" w:space="0" w:color="auto"/>
                                        <w:left w:val="none" w:sz="0" w:space="0" w:color="auto"/>
                                        <w:bottom w:val="none" w:sz="0" w:space="0" w:color="auto"/>
                                        <w:right w:val="none" w:sz="0" w:space="0" w:color="auto"/>
                                      </w:divBdr>
                                      <w:divsChild>
                                        <w:div w:id="1427380204">
                                          <w:marLeft w:val="0"/>
                                          <w:marRight w:val="0"/>
                                          <w:marTop w:val="0"/>
                                          <w:marBottom w:val="0"/>
                                          <w:divBdr>
                                            <w:top w:val="none" w:sz="0" w:space="0" w:color="auto"/>
                                            <w:left w:val="none" w:sz="0" w:space="0" w:color="auto"/>
                                            <w:bottom w:val="none" w:sz="0" w:space="0" w:color="auto"/>
                                            <w:right w:val="none" w:sz="0" w:space="0" w:color="auto"/>
                                          </w:divBdr>
                                          <w:divsChild>
                                            <w:div w:id="2108884451">
                                              <w:marLeft w:val="0"/>
                                              <w:marRight w:val="0"/>
                                              <w:marTop w:val="0"/>
                                              <w:marBottom w:val="0"/>
                                              <w:divBdr>
                                                <w:top w:val="none" w:sz="0" w:space="0" w:color="auto"/>
                                                <w:left w:val="none" w:sz="0" w:space="0" w:color="auto"/>
                                                <w:bottom w:val="none" w:sz="0" w:space="0" w:color="auto"/>
                                                <w:right w:val="none" w:sz="0" w:space="0" w:color="auto"/>
                                              </w:divBdr>
                                              <w:divsChild>
                                                <w:div w:id="1613047707">
                                                  <w:marLeft w:val="0"/>
                                                  <w:marRight w:val="0"/>
                                                  <w:marTop w:val="0"/>
                                                  <w:marBottom w:val="0"/>
                                                  <w:divBdr>
                                                    <w:top w:val="none" w:sz="0" w:space="0" w:color="auto"/>
                                                    <w:left w:val="none" w:sz="0" w:space="0" w:color="auto"/>
                                                    <w:bottom w:val="none" w:sz="0" w:space="0" w:color="auto"/>
                                                    <w:right w:val="none" w:sz="0" w:space="0" w:color="auto"/>
                                                  </w:divBdr>
                                                  <w:divsChild>
                                                    <w:div w:id="873036731">
                                                      <w:marLeft w:val="0"/>
                                                      <w:marRight w:val="0"/>
                                                      <w:marTop w:val="0"/>
                                                      <w:marBottom w:val="0"/>
                                                      <w:divBdr>
                                                        <w:top w:val="none" w:sz="0" w:space="0" w:color="auto"/>
                                                        <w:left w:val="none" w:sz="0" w:space="0" w:color="auto"/>
                                                        <w:bottom w:val="none" w:sz="0" w:space="0" w:color="auto"/>
                                                        <w:right w:val="none" w:sz="0" w:space="0" w:color="auto"/>
                                                      </w:divBdr>
                                                      <w:divsChild>
                                                        <w:div w:id="507527934">
                                                          <w:marLeft w:val="0"/>
                                                          <w:marRight w:val="0"/>
                                                          <w:marTop w:val="0"/>
                                                          <w:marBottom w:val="0"/>
                                                          <w:divBdr>
                                                            <w:top w:val="none" w:sz="0" w:space="0" w:color="auto"/>
                                                            <w:left w:val="none" w:sz="0" w:space="0" w:color="auto"/>
                                                            <w:bottom w:val="none" w:sz="0" w:space="0" w:color="auto"/>
                                                            <w:right w:val="none" w:sz="0" w:space="0" w:color="auto"/>
                                                          </w:divBdr>
                                                          <w:divsChild>
                                                            <w:div w:id="1238243450">
                                                              <w:marLeft w:val="0"/>
                                                              <w:marRight w:val="0"/>
                                                              <w:marTop w:val="0"/>
                                                              <w:marBottom w:val="0"/>
                                                              <w:divBdr>
                                                                <w:top w:val="none" w:sz="0" w:space="0" w:color="auto"/>
                                                                <w:left w:val="none" w:sz="0" w:space="0" w:color="auto"/>
                                                                <w:bottom w:val="none" w:sz="0" w:space="0" w:color="auto"/>
                                                                <w:right w:val="none" w:sz="0" w:space="0" w:color="auto"/>
                                                              </w:divBdr>
                                                              <w:divsChild>
                                                                <w:div w:id="1836801773">
                                                                  <w:marLeft w:val="0"/>
                                                                  <w:marRight w:val="0"/>
                                                                  <w:marTop w:val="0"/>
                                                                  <w:marBottom w:val="0"/>
                                                                  <w:divBdr>
                                                                    <w:top w:val="none" w:sz="0" w:space="0" w:color="auto"/>
                                                                    <w:left w:val="none" w:sz="0" w:space="0" w:color="auto"/>
                                                                    <w:bottom w:val="none" w:sz="0" w:space="0" w:color="auto"/>
                                                                    <w:right w:val="none" w:sz="0" w:space="0" w:color="auto"/>
                                                                  </w:divBdr>
                                                                  <w:divsChild>
                                                                    <w:div w:id="2092576921">
                                                                      <w:marLeft w:val="0"/>
                                                                      <w:marRight w:val="0"/>
                                                                      <w:marTop w:val="0"/>
                                                                      <w:marBottom w:val="0"/>
                                                                      <w:divBdr>
                                                                        <w:top w:val="none" w:sz="0" w:space="0" w:color="auto"/>
                                                                        <w:left w:val="none" w:sz="0" w:space="0" w:color="auto"/>
                                                                        <w:bottom w:val="none" w:sz="0" w:space="0" w:color="auto"/>
                                                                        <w:right w:val="none" w:sz="0" w:space="0" w:color="auto"/>
                                                                      </w:divBdr>
                                                                      <w:divsChild>
                                                                        <w:div w:id="19166036">
                                                                          <w:marLeft w:val="0"/>
                                                                          <w:marRight w:val="0"/>
                                                                          <w:marTop w:val="0"/>
                                                                          <w:marBottom w:val="0"/>
                                                                          <w:divBdr>
                                                                            <w:top w:val="none" w:sz="0" w:space="0" w:color="auto"/>
                                                                            <w:left w:val="none" w:sz="0" w:space="0" w:color="auto"/>
                                                                            <w:bottom w:val="none" w:sz="0" w:space="0" w:color="auto"/>
                                                                            <w:right w:val="none" w:sz="0" w:space="0" w:color="auto"/>
                                                                          </w:divBdr>
                                                                          <w:divsChild>
                                                                            <w:div w:id="1037006966">
                                                                              <w:marLeft w:val="0"/>
                                                                              <w:marRight w:val="0"/>
                                                                              <w:marTop w:val="0"/>
                                                                              <w:marBottom w:val="0"/>
                                                                              <w:divBdr>
                                                                                <w:top w:val="none" w:sz="0" w:space="0" w:color="auto"/>
                                                                                <w:left w:val="none" w:sz="0" w:space="0" w:color="auto"/>
                                                                                <w:bottom w:val="none" w:sz="0" w:space="0" w:color="auto"/>
                                                                                <w:right w:val="none" w:sz="0" w:space="0" w:color="auto"/>
                                                                              </w:divBdr>
                                                                              <w:divsChild>
                                                                                <w:div w:id="180164951">
                                                                                  <w:marLeft w:val="0"/>
                                                                                  <w:marRight w:val="0"/>
                                                                                  <w:marTop w:val="0"/>
                                                                                  <w:marBottom w:val="0"/>
                                                                                  <w:divBdr>
                                                                                    <w:top w:val="none" w:sz="0" w:space="0" w:color="auto"/>
                                                                                    <w:left w:val="none" w:sz="0" w:space="0" w:color="auto"/>
                                                                                    <w:bottom w:val="none" w:sz="0" w:space="0" w:color="auto"/>
                                                                                    <w:right w:val="none" w:sz="0" w:space="0" w:color="auto"/>
                                                                                  </w:divBdr>
                                                                                </w:div>
                                                                                <w:div w:id="102505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84053-3B32-4672-90D0-1A47D045C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583</Words>
  <Characters>3329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Ленинградский район</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Пользоваель МО</dc:creator>
  <cp:lastModifiedBy>Наталья</cp:lastModifiedBy>
  <cp:revision>76</cp:revision>
  <cp:lastPrinted>2021-02-11T08:15:00Z</cp:lastPrinted>
  <dcterms:created xsi:type="dcterms:W3CDTF">2018-08-20T08:09:00Z</dcterms:created>
  <dcterms:modified xsi:type="dcterms:W3CDTF">2021-10-07T13:41:00Z</dcterms:modified>
</cp:coreProperties>
</file>